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предоставления членам товарищества собственников  недвижимости «Серебряный бор» информации </w:t>
      </w:r>
    </w:p>
    <w:p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о деятельности товарищества и ознакомления с бухгалтерской (финансовой) отчетностью и </w:t>
      </w:r>
    </w:p>
    <w:p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иной документацией товарищества</w:t>
      </w:r>
    </w:p>
    <w:p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Информация о деятельности  товарищества публикуется поквартально во внутренней группе товарищества «Новости» </w:t>
      </w:r>
      <w:r>
        <w:rPr>
          <w:rFonts w:cs="Times New Roman" w:ascii="Times New Roman" w:hAnsi="Times New Roman"/>
          <w:sz w:val="23"/>
          <w:szCs w:val="23"/>
        </w:rPr>
        <w:t xml:space="preserve">или  на сайте товарищества </w:t>
      </w:r>
      <w:r>
        <w:rPr>
          <w:rFonts w:cs="Times New Roman" w:ascii="Times New Roman" w:hAnsi="Times New Roman"/>
          <w:sz w:val="23"/>
          <w:szCs w:val="23"/>
        </w:rPr>
        <w:t>в течение следующего за кварталом месяце. Является коммерческой информацией и распространению в другие источники не подлежит.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Получения индивидуальной информации о деятельности товарищества осуществляется по письменному заявлению члена товарищества в течение тридцати дней без предоставления копий документов.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Ознакомление с документацией товарищества осуществляется по письменному заявлению члена товарищества с согласованием даты в правлении товарищества. Ознакомление проводится в месячный срок после регистрации заявления.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 xml:space="preserve">За предоставление </w:t>
      </w:r>
      <w:r>
        <w:rPr>
          <w:rFonts w:ascii="Times New Roman" w:hAnsi="Times New Roman"/>
          <w:color w:val="22272F"/>
          <w:sz w:val="23"/>
          <w:szCs w:val="23"/>
        </w:rPr>
        <w:t>некоторых  (не содержащих персональные данные)</w:t>
      </w:r>
      <w:r>
        <w:rPr>
          <w:rFonts w:ascii="Times New Roman" w:hAnsi="Times New Roman"/>
          <w:color w:val="22272F"/>
          <w:sz w:val="23"/>
          <w:szCs w:val="23"/>
        </w:rPr>
        <w:t xml:space="preserve"> копий документов членам товарищества взимается плата, установленная решением общего собрания членов товарищества.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Взаимодействие с дачниками, ведущими хозяйства без участия в товариществе осуществляется  в соответствии со ст.5 ФЗ-217.</w:t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ind w:left="72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приема в члены товарищества, выхода и исключения из числа членов товарищества</w:t>
      </w:r>
    </w:p>
    <w:p>
      <w:pPr>
        <w:pStyle w:val="NoSpacing"/>
        <w:ind w:left="720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color w:val="22272F"/>
          <w:sz w:val="23"/>
          <w:szCs w:val="23"/>
        </w:rPr>
        <w:t>Прием в члены товарищества осуществляется решением правления  на основании подачи в правление заявления правообладателя земельного участка, расположенного на территории товарищества.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Выход из числа членов товарищества осуществляется на основании письменного заявления члена товарищества в правление.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Исключение из числа членов  товарищества осуществляется решением собрания членов товарищества/правлением за неисполнение  обязанностей, установленных ФЗ-217, в течение одного года.</w:t>
      </w:r>
    </w:p>
    <w:p>
      <w:pPr>
        <w:pStyle w:val="NoSpacing"/>
        <w:ind w:left="1080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ведения Реестра собственников земельных участков в товариществе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Реестр собственников в  товариществе ведет председатель  либо по его поручению диспетчер-кассир товарищества.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В Реестр заносится информация членов товарищества и правообладателей садовых участков, не являющихся членами товарищества, которые в правах приравнены ст.5  ФЗ-217 к членам товарищества, с момента приобретения участка  правообладателем земельного участка на территории товарищества. Информация заносится в Реестр по данным ст.15 пп. 3,4,5; ст.12 пп.5,6 ФЗ-217.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Также в Реестр заносится информация о ведущих хозяйство в индивидуальном порядке супругах, родителях, детях собственника земельного участка  с его  согласия. </w:t>
      </w:r>
    </w:p>
    <w:p>
      <w:pPr>
        <w:pStyle w:val="NoSpacing"/>
        <w:ind w:left="1080" w:hanging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ПОРЯДОК</w:t>
      </w:r>
    </w:p>
    <w:p>
      <w:pPr>
        <w:pStyle w:val="NoSpacing"/>
        <w:ind w:left="108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приобретения и создания имущества общего пользования товарищества</w:t>
      </w:r>
    </w:p>
    <w:p>
      <w:pPr>
        <w:pStyle w:val="NoSpacing"/>
        <w:ind w:left="1080" w:hanging="0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Spacing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Имущество общего пользования </w:t>
      </w:r>
      <w:r>
        <w:rPr>
          <w:rFonts w:cs="Times New Roman" w:ascii="Times New Roman" w:hAnsi="Times New Roman"/>
          <w:sz w:val="23"/>
          <w:szCs w:val="23"/>
        </w:rPr>
        <w:t xml:space="preserve">стоимостью более 500тысяч рублей </w:t>
      </w:r>
      <w:r>
        <w:rPr>
          <w:rFonts w:cs="Times New Roman" w:ascii="Times New Roman" w:hAnsi="Times New Roman"/>
          <w:sz w:val="23"/>
          <w:szCs w:val="23"/>
        </w:rPr>
        <w:t xml:space="preserve"> приобретается по решению общего собрания  для исполнения решений общего собрания </w:t>
      </w:r>
      <w:r>
        <w:rPr>
          <w:rFonts w:cs="Times New Roman" w:ascii="Times New Roman" w:hAnsi="Times New Roman"/>
          <w:sz w:val="23"/>
          <w:szCs w:val="23"/>
        </w:rPr>
        <w:t xml:space="preserve">на </w:t>
      </w:r>
      <w:r>
        <w:rPr>
          <w:rFonts w:cs="Times New Roman" w:ascii="Times New Roman" w:hAnsi="Times New Roman"/>
          <w:sz w:val="23"/>
          <w:szCs w:val="23"/>
        </w:rPr>
        <w:t>благоустройств</w:t>
      </w:r>
      <w:r>
        <w:rPr>
          <w:rFonts w:cs="Times New Roman" w:ascii="Times New Roman" w:hAnsi="Times New Roman"/>
          <w:sz w:val="23"/>
          <w:szCs w:val="23"/>
        </w:rPr>
        <w:t xml:space="preserve">о и </w:t>
      </w:r>
      <w:r>
        <w:rPr>
          <w:rFonts w:cs="Times New Roman" w:ascii="Times New Roman" w:hAnsi="Times New Roman"/>
          <w:sz w:val="23"/>
          <w:szCs w:val="23"/>
        </w:rPr>
        <w:t xml:space="preserve"> развити</w:t>
      </w:r>
      <w:r>
        <w:rPr>
          <w:rFonts w:cs="Times New Roman" w:ascii="Times New Roman" w:hAnsi="Times New Roman"/>
          <w:sz w:val="23"/>
          <w:szCs w:val="23"/>
        </w:rPr>
        <w:t>е</w:t>
      </w:r>
      <w:r>
        <w:rPr>
          <w:rFonts w:cs="Times New Roman" w:ascii="Times New Roman" w:hAnsi="Times New Roman"/>
          <w:sz w:val="23"/>
          <w:szCs w:val="23"/>
        </w:rPr>
        <w:t xml:space="preserve"> территории товарищества.</w:t>
      </w:r>
    </w:p>
    <w:p>
      <w:pPr>
        <w:pStyle w:val="NoSpacing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Договора на приобретение общего имущества подписываются председателем товарищества.</w:t>
      </w:r>
    </w:p>
    <w:p>
      <w:pPr>
        <w:pStyle w:val="NoSpacing"/>
        <w:numPr>
          <w:ilvl w:val="0"/>
          <w:numId w:val="4"/>
        </w:numPr>
        <w:rPr/>
      </w:pPr>
      <w:r>
        <w:rPr>
          <w:rFonts w:cs="Times New Roman" w:ascii="Times New Roman" w:hAnsi="Times New Roman"/>
          <w:sz w:val="23"/>
          <w:szCs w:val="23"/>
        </w:rPr>
        <w:t>Перечень имущества</w:t>
      </w:r>
      <w:r>
        <w:rPr>
          <w:rFonts w:cs="Times New Roman" w:ascii="Times New Roman" w:hAnsi="Times New Roman"/>
          <w:sz w:val="23"/>
          <w:szCs w:val="23"/>
        </w:rPr>
        <w:t xml:space="preserve"> для </w:t>
      </w:r>
      <w:r>
        <w:rPr>
          <w:rFonts w:cs="Times New Roman" w:ascii="Times New Roman" w:hAnsi="Times New Roman"/>
          <w:sz w:val="23"/>
          <w:szCs w:val="23"/>
        </w:rPr>
        <w:t xml:space="preserve">общего пользования </w:t>
      </w:r>
      <w:r>
        <w:rPr>
          <w:rFonts w:cs="Times New Roman" w:ascii="Times New Roman" w:hAnsi="Times New Roman"/>
          <w:sz w:val="23"/>
          <w:szCs w:val="23"/>
        </w:rPr>
        <w:t xml:space="preserve">стоимостью менее 500тысяч рублей </w:t>
      </w:r>
      <w:r>
        <w:rPr>
          <w:rFonts w:cs="Times New Roman" w:ascii="Times New Roman" w:hAnsi="Times New Roman"/>
          <w:sz w:val="23"/>
          <w:szCs w:val="23"/>
        </w:rPr>
        <w:t xml:space="preserve">утверждается  правлением товарищества  с последующим опубликованием </w:t>
      </w:r>
      <w:r>
        <w:rPr>
          <w:rFonts w:cs="Times New Roman" w:ascii="Times New Roman" w:hAnsi="Times New Roman"/>
          <w:sz w:val="23"/>
          <w:szCs w:val="23"/>
        </w:rPr>
        <w:t xml:space="preserve">данного имущества </w:t>
      </w:r>
      <w:r>
        <w:rPr>
          <w:rFonts w:cs="Times New Roman" w:ascii="Times New Roman" w:hAnsi="Times New Roman"/>
          <w:sz w:val="23"/>
          <w:szCs w:val="23"/>
        </w:rPr>
        <w:t>в  электронных ресурс</w:t>
      </w:r>
      <w:r>
        <w:rPr>
          <w:rFonts w:cs="Times New Roman" w:ascii="Times New Roman" w:hAnsi="Times New Roman"/>
          <w:sz w:val="23"/>
          <w:szCs w:val="23"/>
        </w:rPr>
        <w:t>ах</w:t>
      </w:r>
      <w:r>
        <w:rPr>
          <w:rFonts w:cs="Times New Roman" w:ascii="Times New Roman" w:hAnsi="Times New Roman"/>
          <w:sz w:val="23"/>
          <w:szCs w:val="23"/>
        </w:rPr>
        <w:t xml:space="preserve"> ( официального сообщества в сети </w:t>
      </w:r>
      <w:r>
        <w:rPr>
          <w:rFonts w:cs="Times New Roman" w:ascii="Times New Roman" w:hAnsi="Times New Roman"/>
          <w:sz w:val="23"/>
          <w:szCs w:val="23"/>
          <w:lang w:val="en-US"/>
        </w:rPr>
        <w:t>Viber</w:t>
      </w:r>
      <w:r>
        <w:rPr>
          <w:rFonts w:cs="Times New Roman" w:ascii="Times New Roman" w:hAnsi="Times New Roman"/>
          <w:sz w:val="23"/>
          <w:szCs w:val="23"/>
        </w:rPr>
        <w:t xml:space="preserve"> «Серебряный бор (Новости)», </w:t>
      </w:r>
      <w:r>
        <w:rPr>
          <w:rFonts w:cs="Times New Roman" w:ascii="Times New Roman" w:hAnsi="Times New Roman"/>
          <w:sz w:val="23"/>
          <w:szCs w:val="23"/>
        </w:rPr>
        <w:t xml:space="preserve">и </w:t>
      </w:r>
      <w:r>
        <w:rPr>
          <w:rFonts w:cs="Times New Roman" w:ascii="Times New Roman" w:hAnsi="Times New Roman"/>
          <w:sz w:val="23"/>
          <w:szCs w:val="23"/>
        </w:rPr>
        <w:t xml:space="preserve">официального сайта ТСН </w:t>
      </w:r>
      <w:hyperlink r:id="rId2">
        <w:r>
          <w:rPr>
            <w:rFonts w:cs="Times New Roman" w:ascii="Times New Roman" w:hAnsi="Times New Roman"/>
            <w:sz w:val="23"/>
            <w:szCs w:val="23"/>
            <w:lang w:val="en-US"/>
          </w:rPr>
          <w:t>www</w:t>
        </w:r>
        <w:r>
          <w:rPr>
            <w:rFonts w:cs="Times New Roman" w:ascii="Times New Roman" w:hAnsi="Times New Roman"/>
            <w:sz w:val="23"/>
            <w:szCs w:val="23"/>
          </w:rPr>
          <w:t>.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serebrobor</w:t>
        </w:r>
        <w:r>
          <w:rPr>
            <w:rFonts w:cs="Times New Roman" w:ascii="Times New Roman" w:hAnsi="Times New Roman"/>
            <w:sz w:val="23"/>
            <w:szCs w:val="23"/>
          </w:rPr>
          <w:t>.</w:t>
        </w:r>
        <w:r>
          <w:rPr>
            <w:rFonts w:cs="Times New Roman" w:ascii="Times New Roman" w:hAnsi="Times New Roman"/>
            <w:sz w:val="23"/>
            <w:szCs w:val="23"/>
            <w:lang w:val="en-US"/>
          </w:rPr>
          <w:t>ru</w:t>
        </w:r>
      </w:hyperlink>
      <w:r>
        <w:rPr>
          <w:rFonts w:cs="Times New Roman" w:ascii="Times New Roman" w:hAnsi="Times New Roman"/>
          <w:sz w:val="23"/>
          <w:szCs w:val="23"/>
        </w:rPr>
        <w:t>.</w:t>
      </w:r>
      <w:r>
        <w:rPr>
          <w:rFonts w:cs="Times New Roman" w:ascii="Times New Roman" w:hAnsi="Times New Roman"/>
          <w:sz w:val="23"/>
          <w:szCs w:val="23"/>
        </w:rPr>
        <w:t>)</w:t>
      </w:r>
    </w:p>
    <w:p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Spacing"/>
        <w:ind w:left="10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ПОРЯДОК</w:t>
      </w:r>
    </w:p>
    <w:p>
      <w:pPr>
        <w:pStyle w:val="NoSpacing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принятия решений общего собрания членов товарищества путем заочного голосования</w:t>
      </w:r>
    </w:p>
    <w:p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Spacing"/>
        <w:numPr>
          <w:ilvl w:val="0"/>
          <w:numId w:val="5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Принятие решений общего собрания членов товарищества производится путем подсчета голосов комиссией товарищества, утвержденной правлением товарищества. Комиссия  в составе: председателя правления, двух членов правления и трех членов общества, у одного из которых должно быть бухгалтерское образование. Подсчет голосов  производится в рабочие часы правления и не более, чем в два дня,  в присутствии желающих наблюдателей из числа правообладателей земельных участков.</w:t>
      </w:r>
    </w:p>
    <w:p>
      <w:pPr>
        <w:pStyle w:val="NoSpacing"/>
        <w:numPr>
          <w:ilvl w:val="0"/>
          <w:numId w:val="5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В последний день подсчета результаты комиссии оформляются протоколом подсчета голосов и Протокол  передается  председателю для составления общего протокола собрания.</w:t>
      </w:r>
    </w:p>
    <w:p>
      <w:pPr>
        <w:pStyle w:val="NoSpacing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1"/>
          <w:szCs w:val="21"/>
        </w:rPr>
        <w:t xml:space="preserve">Голосование проводится по Листам голосования, направленным на  электронную почту членам товарищества </w:t>
      </w:r>
      <w:r>
        <w:rPr>
          <w:rFonts w:cs="Times New Roman" w:ascii="Times New Roman" w:hAnsi="Times New Roman"/>
          <w:sz w:val="21"/>
          <w:szCs w:val="21"/>
        </w:rPr>
        <w:t>либо</w:t>
      </w:r>
      <w:r>
        <w:rPr>
          <w:rFonts w:cs="Times New Roman" w:ascii="Times New Roman" w:hAnsi="Times New Roman"/>
          <w:sz w:val="21"/>
          <w:szCs w:val="21"/>
        </w:rPr>
        <w:t xml:space="preserve"> на телефоны с использованием </w:t>
      </w:r>
      <w:r>
        <w:rPr>
          <w:rFonts w:cs="Times New Roman" w:ascii="Times New Roman" w:hAnsi="Times New Roman"/>
          <w:sz w:val="21"/>
          <w:szCs w:val="21"/>
        </w:rPr>
        <w:t xml:space="preserve">их </w:t>
      </w:r>
      <w:r>
        <w:rPr>
          <w:rFonts w:cs="Times New Roman" w:ascii="Times New Roman" w:hAnsi="Times New Roman"/>
          <w:sz w:val="21"/>
          <w:szCs w:val="21"/>
        </w:rPr>
        <w:t xml:space="preserve">электронных ресурсов (электронная почта </w:t>
      </w:r>
      <w:hyperlink r:id="rId3">
        <w:r>
          <w:rPr>
            <w:rFonts w:cs="Times New Roman" w:ascii="Times New Roman" w:hAnsi="Times New Roman"/>
            <w:sz w:val="21"/>
            <w:szCs w:val="21"/>
            <w:lang w:val="ru-RU"/>
          </w:rPr>
          <w:t>ч</w:t>
        </w:r>
      </w:hyperlink>
      <w:r>
        <w:rPr>
          <w:rFonts w:cs="Times New Roman" w:ascii="Times New Roman" w:hAnsi="Times New Roman"/>
          <w:sz w:val="21"/>
          <w:szCs w:val="21"/>
          <w:lang w:val="ru-RU"/>
        </w:rPr>
        <w:t>ленов товарищества</w:t>
      </w:r>
      <w:r>
        <w:rPr>
          <w:rFonts w:cs="Times New Roman" w:ascii="Times New Roman" w:hAnsi="Times New Roman"/>
          <w:sz w:val="21"/>
          <w:szCs w:val="21"/>
        </w:rPr>
        <w:t xml:space="preserve">, официального сообщества в сети </w:t>
      </w:r>
      <w:r>
        <w:rPr>
          <w:rFonts w:cs="Times New Roman" w:ascii="Times New Roman" w:hAnsi="Times New Roman"/>
          <w:sz w:val="21"/>
          <w:szCs w:val="21"/>
          <w:lang w:val="en-US"/>
        </w:rPr>
        <w:t>Viber</w:t>
      </w:r>
      <w:r>
        <w:rPr>
          <w:rFonts w:cs="Times New Roman" w:ascii="Times New Roman" w:hAnsi="Times New Roman"/>
          <w:sz w:val="21"/>
          <w:szCs w:val="21"/>
        </w:rPr>
        <w:t xml:space="preserve"> «Серебряный бор (Новости)». </w:t>
      </w:r>
    </w:p>
    <w:p>
      <w:pPr>
        <w:pStyle w:val="NoSpacing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1"/>
          <w:szCs w:val="21"/>
        </w:rPr>
        <w:t xml:space="preserve">Листы голосования  с проголосовавшими результатами от  правообладателей земельных участков, расположенных в границах территории садоводства, по желанию проголосовавших принимаются на электронную почту: ТСН </w:t>
      </w:r>
      <w:hyperlink r:id="rId4">
        <w:r>
          <w:rPr>
            <w:rFonts w:cs="Times New Roman" w:ascii="Times New Roman" w:hAnsi="Times New Roman"/>
            <w:sz w:val="21"/>
            <w:szCs w:val="21"/>
            <w:lang w:val="en-US"/>
          </w:rPr>
          <w:t>serebro</w:t>
        </w:r>
        <w:r>
          <w:rPr>
            <w:rFonts w:cs="Times New Roman" w:ascii="Times New Roman" w:hAnsi="Times New Roman"/>
            <w:sz w:val="21"/>
            <w:szCs w:val="21"/>
          </w:rPr>
          <w:t>_</w:t>
        </w:r>
        <w:r>
          <w:rPr>
            <w:rFonts w:cs="Times New Roman" w:ascii="Times New Roman" w:hAnsi="Times New Roman"/>
            <w:sz w:val="21"/>
            <w:szCs w:val="21"/>
            <w:lang w:val="en-US"/>
          </w:rPr>
          <w:t>bor</w:t>
        </w:r>
        <w:r>
          <w:rPr>
            <w:rFonts w:cs="Times New Roman" w:ascii="Times New Roman" w:hAnsi="Times New Roman"/>
            <w:sz w:val="21"/>
            <w:szCs w:val="21"/>
          </w:rPr>
          <w:t>@</w:t>
        </w:r>
        <w:r>
          <w:rPr>
            <w:rFonts w:cs="Times New Roman" w:ascii="Times New Roman" w:hAnsi="Times New Roman"/>
            <w:sz w:val="21"/>
            <w:szCs w:val="21"/>
            <w:lang w:val="en-US"/>
          </w:rPr>
          <w:t>mail</w:t>
        </w:r>
        <w:r>
          <w:rPr>
            <w:rFonts w:cs="Times New Roman" w:ascii="Times New Roman" w:hAnsi="Times New Roman"/>
            <w:sz w:val="21"/>
            <w:szCs w:val="21"/>
          </w:rPr>
          <w:t>.</w:t>
        </w:r>
        <w:r>
          <w:rPr>
            <w:rFonts w:cs="Times New Roman" w:ascii="Times New Roman" w:hAnsi="Times New Roman"/>
            <w:sz w:val="21"/>
            <w:szCs w:val="21"/>
            <w:lang w:val="en-US"/>
          </w:rPr>
          <w:t>ru</w:t>
        </w:r>
      </w:hyperlink>
      <w:r>
        <w:rPr>
          <w:rFonts w:cs="Times New Roman" w:ascii="Times New Roman" w:hAnsi="Times New Roman"/>
          <w:sz w:val="21"/>
          <w:szCs w:val="21"/>
        </w:rPr>
        <w:t>,  на рабочие телефоны (</w:t>
      </w:r>
      <w:r>
        <w:rPr>
          <w:rFonts w:cs="Times New Roman" w:ascii="Times New Roman" w:hAnsi="Times New Roman"/>
          <w:sz w:val="21"/>
          <w:szCs w:val="21"/>
          <w:lang w:val="en-US"/>
        </w:rPr>
        <w:t xml:space="preserve">Viber,WhatsApp) </w:t>
      </w:r>
      <w:r>
        <w:rPr>
          <w:rFonts w:cs="Times New Roman" w:ascii="Times New Roman" w:hAnsi="Times New Roman"/>
          <w:sz w:val="21"/>
          <w:szCs w:val="21"/>
          <w:lang w:val="ru-RU"/>
        </w:rPr>
        <w:t>сотрудников действующего, до опубликования Протокола собрания, правления, на рабочий телефон диспетчера ТСН «Серебряный бор» и посредством портала Госуслуг.</w:t>
      </w:r>
    </w:p>
    <w:p>
      <w:pPr>
        <w:pStyle w:val="NoSpacing"/>
        <w:ind w:left="720" w:hanging="0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</w:t>
      </w:r>
    </w:p>
    <w:p>
      <w:pPr>
        <w:pStyle w:val="NoSpacing"/>
        <w:ind w:left="1080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ПРАВИЛА </w:t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определения размера взносов, порядок внесения взносов, ответственность членов товарищества за нарушение обязательств по внесению взносов</w:t>
      </w:r>
    </w:p>
    <w:p>
      <w:pPr>
        <w:pStyle w:val="NoSpacing"/>
        <w:ind w:left="1080" w:hanging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Размер  членских взносов устанавливается решением общего собрания  одним из предлагаемых членами общества способов: а) определяется по формуле, где делимое-это затраты прошедшего года </w:t>
      </w:r>
      <w:r>
        <w:rPr>
          <w:rFonts w:cs="Times New Roman" w:ascii="Times New Roman" w:hAnsi="Times New Roman"/>
          <w:sz w:val="21"/>
          <w:szCs w:val="21"/>
        </w:rPr>
        <w:t>в рублях</w:t>
      </w:r>
      <w:r>
        <w:rPr>
          <w:rFonts w:cs="Times New Roman" w:ascii="Times New Roman" w:hAnsi="Times New Roman"/>
          <w:sz w:val="21"/>
          <w:szCs w:val="21"/>
        </w:rPr>
        <w:t xml:space="preserve">; где делитель -это площадь  всех земельных участков членов товарищества и собственников земельных участков, ведущих  хозяйство без участия в товариществе </w:t>
      </w:r>
      <w:r>
        <w:rPr>
          <w:rFonts w:cs="Times New Roman" w:ascii="Times New Roman" w:hAnsi="Times New Roman"/>
          <w:sz w:val="21"/>
          <w:szCs w:val="21"/>
        </w:rPr>
        <w:t>в кв.м.</w:t>
      </w:r>
      <w:r>
        <w:rPr>
          <w:rFonts w:cs="Times New Roman" w:ascii="Times New Roman" w:hAnsi="Times New Roman"/>
          <w:sz w:val="21"/>
          <w:szCs w:val="21"/>
        </w:rPr>
        <w:t>; где частное является суммой взноса на 1кв.м. площади земельного участка правообладателя;</w:t>
      </w:r>
    </w:p>
    <w:p>
      <w:pPr>
        <w:pStyle w:val="NoSpacing"/>
        <w:numPr>
          <w:ilvl w:val="0"/>
          <w:numId w:val="0"/>
        </w:numPr>
        <w:ind w:left="1440" w:hanging="0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 xml:space="preserve">б) устанавливается в твердой денежной сумме, предложенной членами ТСН «Серебряный бор» и утвержденной общим собранием.  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Сумма целевого взноса составляет 10000 (Десять тысяч) рублей и является неизменным взносом для всех собственников земельных участков на территории товарищества «Серебряный бор»; взносом, направленным на электрификацию мест общего пользования в товариществе, благоустройство уличной/дорожной сети, устройство противопожарного оборудования, озеленения территории товарищества, устройство водоотводной сети и огра</w:t>
      </w:r>
      <w:r>
        <w:rPr>
          <w:rFonts w:cs="Times New Roman" w:ascii="Times New Roman" w:hAnsi="Times New Roman"/>
          <w:sz w:val="21"/>
          <w:szCs w:val="21"/>
        </w:rPr>
        <w:t>жд</w:t>
      </w:r>
      <w:r>
        <w:rPr>
          <w:rFonts w:cs="Times New Roman" w:ascii="Times New Roman" w:hAnsi="Times New Roman"/>
          <w:sz w:val="21"/>
          <w:szCs w:val="21"/>
        </w:rPr>
        <w:t xml:space="preserve">ения территории товарищества «Серебряный бор». Решением правления определяются  и рассчитываются  расходы на мероприятия и приобретение имущество для развития общества. Решением  общего собрания утверждаются  необходимые мероприятия, приобретение  имущества для развития общества и размер целевого взноса на реализацию этих мероприятий и  на приобретение имущества. 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Целевые </w:t>
      </w:r>
      <w:r>
        <w:rPr>
          <w:rFonts w:cs="Times New Roman" w:ascii="Times New Roman" w:hAnsi="Times New Roman"/>
          <w:sz w:val="21"/>
          <w:szCs w:val="21"/>
        </w:rPr>
        <w:t xml:space="preserve">и иные </w:t>
      </w:r>
      <w:r>
        <w:rPr>
          <w:rFonts w:cs="Times New Roman" w:ascii="Times New Roman" w:hAnsi="Times New Roman"/>
          <w:sz w:val="21"/>
          <w:szCs w:val="21"/>
        </w:rPr>
        <w:t xml:space="preserve"> взносы вносятся в сроки, утвержденные общим собранием.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Членские </w:t>
      </w:r>
      <w:r>
        <w:rPr>
          <w:rFonts w:cs="Times New Roman" w:ascii="Times New Roman" w:hAnsi="Times New Roman"/>
          <w:sz w:val="21"/>
          <w:szCs w:val="21"/>
        </w:rPr>
        <w:t>и иные</w:t>
      </w:r>
      <w:r>
        <w:rPr>
          <w:rFonts w:cs="Times New Roman" w:ascii="Times New Roman" w:hAnsi="Times New Roman"/>
          <w:sz w:val="21"/>
          <w:szCs w:val="21"/>
        </w:rPr>
        <w:t xml:space="preserve"> взносы вносятся авансовым платежом за квартал до 20числа первого месяца оплачиваемого квартала.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При нарушении сроков оплаты  </w:t>
      </w:r>
      <w:r>
        <w:rPr>
          <w:rFonts w:cs="Times New Roman" w:ascii="Times New Roman" w:hAnsi="Times New Roman"/>
          <w:sz w:val="21"/>
          <w:szCs w:val="21"/>
        </w:rPr>
        <w:t xml:space="preserve">более шести месяцев </w:t>
      </w:r>
      <w:r>
        <w:rPr>
          <w:rFonts w:cs="Times New Roman" w:ascii="Times New Roman" w:hAnsi="Times New Roman"/>
          <w:sz w:val="21"/>
          <w:szCs w:val="21"/>
        </w:rPr>
        <w:t xml:space="preserve">товарищество вправе исключить из членов товарищества или подать на должника в суд. </w:t>
      </w:r>
    </w:p>
    <w:p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Правообладатели земельных участков, ведущие хозяйство без участия  в товариществе,   несут ответственность за  внесение взносов и нарушения обязательств по внесению взносов согласно ст.5 ФЗ-217.</w:t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ПОЛОЖЕНИЕ об оплате труда, индексации  </w:t>
      </w:r>
    </w:p>
    <w:p>
      <w:pPr>
        <w:pStyle w:val="NoSpacing"/>
        <w:ind w:left="1080" w:hanging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работников и членов органов   товарищества,  членов ревизионной комиссии (ревизора)</w:t>
      </w:r>
    </w:p>
    <w:p>
      <w:pPr>
        <w:pStyle w:val="NoSpacing"/>
        <w:ind w:left="1080" w:hanging="0"/>
        <w:jc w:val="center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1. Председатель работает по трудовому договору. Данная работа является основной.</w:t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2. Оплата труда председателя и работников, заключивших трудовые договора,  осуществляется согласно штатного расписания и составляет у каждого не менее одного МРОТ, планируемого с 01.01.202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5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года, и не более, чем двукратный МРОТ  для работоспособного населения Тюменского района Тюменской области. Права и обязанности председателя, членов ревизионной комиссии (ревизора) определены  ФЗ-217.</w:t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3. Индексация проводиться один раз в год, рассчитывается правлением.</w:t>
      </w:r>
    </w:p>
    <w:p>
      <w:pPr>
        <w:pStyle w:val="NoSpacing"/>
        <w:ind w:left="108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4. Оплата труда членам правления  утверждается в виде вознаграждения по итогам года решением общего собрания правообладателей земельных участков в товариществе.</w:t>
      </w:r>
    </w:p>
    <w:sectPr>
      <w:type w:val="nextPage"/>
      <w:pgSz w:w="11906" w:h="16838"/>
      <w:pgMar w:left="113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6b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1b4ff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e80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erebrobor.ru/" TargetMode="External"/><Relationship Id="rId3" Type="http://schemas.openxmlformats.org/officeDocument/2006/relationships/hyperlink" Target="mailto:serebro_bor@mail.ru" TargetMode="External"/><Relationship Id="rId4" Type="http://schemas.openxmlformats.org/officeDocument/2006/relationships/hyperlink" Target="mailto:serebro_bor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LibreOffice/7.4.2.3$Windows_X86_64 LibreOffice_project/382eef1f22670f7f4118c8c2dd222ec7ad009daf</Application>
  <AppVersion>15.0000</AppVersion>
  <Pages>2</Pages>
  <Words>881</Words>
  <Characters>6467</Characters>
  <CharactersWithSpaces>7345</CharactersWithSpaces>
  <Paragraphs>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2023-10-28T06:14:00Z</dcterms:created>
  <dc:creator>User</dc:creator>
  <dc:description/>
  <dc:language>ru-RU</dc:language>
  <cp:lastModifiedBy/>
  <cp:lastPrinted>2023-12-04T00:00:17Z</cp:lastPrinted>
  <dcterms:modified xsi:type="dcterms:W3CDTF">2024-12-03T19:08:29Z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